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0992E018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A6F6B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C90D3B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726DD37A" w14:textId="77777777" w:rsidR="00E61D06" w:rsidRPr="00C90D3B" w:rsidRDefault="00E61D06" w:rsidP="00E61D06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7A56F224" w14:textId="77777777" w:rsidR="00E61D06" w:rsidRPr="00C90D3B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749454F9" w14:textId="77777777" w:rsidR="00E61D06" w:rsidRPr="00C90D3B" w:rsidRDefault="00E61D06" w:rsidP="00E61D06">
      <w:pPr>
        <w:jc w:val="center"/>
        <w:rPr>
          <w:rFonts w:cs="Arial"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798CC512" w14:textId="77777777" w:rsidR="00E61D06" w:rsidRPr="00C90D3B" w:rsidRDefault="00E61D06" w:rsidP="00E61D06">
      <w:pPr>
        <w:jc w:val="center"/>
        <w:rPr>
          <w:rFonts w:cs="Arial"/>
          <w:b/>
          <w:i/>
          <w:sz w:val="16"/>
          <w:highlight w:val="lightGray"/>
        </w:rPr>
      </w:pPr>
    </w:p>
    <w:p w14:paraId="2871440B" w14:textId="77777777" w:rsidR="00E61D06" w:rsidRPr="00C90D3B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Członkowie: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1C4C2141" w14:textId="77777777" w:rsidR="00E61D06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6404C918" w14:textId="77777777" w:rsidR="002C2E9A" w:rsidRDefault="002C2E9A" w:rsidP="00E61D06">
      <w:pPr>
        <w:jc w:val="center"/>
        <w:rPr>
          <w:rFonts w:cs="Arial"/>
          <w:bCs/>
          <w:i/>
          <w:color w:val="000000"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2C2E9A" w:rsidRPr="002C2E9A" w14:paraId="25AEEA62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F6D1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8F7FB59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Osoba upoważniona do prowadzenia negocjacji</w:t>
            </w:r>
          </w:p>
          <w:p w14:paraId="7C723475" w14:textId="13F8C01C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(jeśli nie wynika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 </w:t>
            </w:r>
            <w:r w:rsidR="007E0C8D"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CEiDG</w:t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/KRS – należy dołączyć pełnomocnictwo 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</w: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 sekcji formalnej)</w:t>
            </w:r>
          </w:p>
          <w:p w14:paraId="4453765F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0FCBE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81CE3E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175F2D4C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9596812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FA3B81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BC989D8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5DBA1655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46F7A62D" w14:textId="77777777" w:rsidR="002C2E9A" w:rsidRPr="002C2E9A" w:rsidRDefault="002C2E9A" w:rsidP="002C2E9A">
            <w:pPr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2C2E9A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Nr telefonu do kontaktu</w:t>
            </w:r>
          </w:p>
        </w:tc>
      </w:tr>
      <w:tr w:rsidR="002C2E9A" w:rsidRPr="005A6788" w14:paraId="13EAA88D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6289DE" w14:textId="77777777" w:rsidR="002C2E9A" w:rsidRPr="005A6788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  <w:r w:rsidRPr="005A6788">
              <w:rPr>
                <w:rFonts w:cs="Arial"/>
                <w:bCs/>
                <w:iCs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FE270" w14:textId="77777777" w:rsidR="002C2E9A" w:rsidRPr="005A6788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EC5E4" w14:textId="77777777" w:rsidR="002C2E9A" w:rsidRPr="005A6788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</w:tr>
      <w:tr w:rsidR="002C2E9A" w:rsidRPr="005A6788" w14:paraId="5E444D4A" w14:textId="77777777" w:rsidTr="002C2E9A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0F234" w14:textId="77777777" w:rsidR="002C2E9A" w:rsidRPr="005A6788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  <w:r w:rsidRPr="005A6788">
              <w:rPr>
                <w:rFonts w:cs="Arial"/>
                <w:bCs/>
                <w:iCs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688B95" w14:textId="77777777" w:rsidR="002C2E9A" w:rsidRPr="005A6788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BFB30A" w14:textId="77777777" w:rsidR="002C2E9A" w:rsidRPr="005A6788" w:rsidRDefault="002C2E9A" w:rsidP="002C2E9A">
            <w:pPr>
              <w:jc w:val="center"/>
              <w:rPr>
                <w:rFonts w:cs="Arial"/>
                <w:bCs/>
                <w:iCs/>
                <w:color w:val="000000"/>
                <w:sz w:val="16"/>
              </w:rPr>
            </w:pPr>
          </w:p>
        </w:tc>
      </w:tr>
      <w:tr w:rsidR="002C2E9A" w:rsidRPr="002C2E9A" w14:paraId="1BC341E5" w14:textId="77777777" w:rsidTr="002C2E9A"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5F4BC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ABCDE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C7220" w14:textId="77777777" w:rsidR="002C2E9A" w:rsidRPr="002C2E9A" w:rsidRDefault="002C2E9A" w:rsidP="002C2E9A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6C6D09BC" w14:textId="77777777" w:rsidR="002C2E9A" w:rsidRDefault="002C2E9A" w:rsidP="002C2E9A">
      <w:pPr>
        <w:rPr>
          <w:rFonts w:cs="Arial"/>
          <w:bCs/>
          <w:i/>
          <w:color w:val="000000"/>
          <w:sz w:val="16"/>
        </w:rPr>
      </w:pPr>
    </w:p>
    <w:p w14:paraId="6A51B61D" w14:textId="77777777" w:rsidR="002C2E9A" w:rsidRPr="00E12B8E" w:rsidRDefault="002C2E9A" w:rsidP="00E61D06">
      <w:pPr>
        <w:jc w:val="center"/>
        <w:rPr>
          <w:rFonts w:cs="Arial"/>
          <w:i/>
          <w:sz w:val="16"/>
        </w:rPr>
      </w:pP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69302378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E12B8E">
        <w:rPr>
          <w:rFonts w:cs="Arial"/>
          <w:b/>
          <w:sz w:val="18"/>
        </w:rPr>
        <w:t xml:space="preserve">do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5A6F6B">
        <w:rPr>
          <w:rFonts w:cs="Arial"/>
          <w:b/>
          <w:i/>
          <w:iCs/>
          <w:color w:val="3A7C22" w:themeColor="accent6" w:themeShade="BF"/>
          <w:sz w:val="18"/>
        </w:rPr>
        <w:t xml:space="preserve"> – nie może być krótszy niż wskazany w pkt. I.3. Zapytania ofertowego</w:t>
      </w:r>
      <w:r w:rsidR="005A6F6B"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6F28BDAE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09019C0C" w14:textId="47162ACB" w:rsidR="00E61D06" w:rsidRPr="00176570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lastRenderedPageBreak/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5F0C5ACC" w14:textId="77777777" w:rsidR="00176570" w:rsidRPr="00AD69D9" w:rsidRDefault="00176570" w:rsidP="00176570">
      <w:pPr>
        <w:tabs>
          <w:tab w:val="num" w:pos="928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Wymagania ogólne:</w:t>
      </w:r>
    </w:p>
    <w:p w14:paraId="78041CBF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1) wykonanie robót budowlano - montażowych zgodnie z następującymi regulacjami wewnętrznymi dostępnymi na stronie Polskiej Spółki Gazownictwa sp. z o.o. pod adresem (Regulacje wewnętrzne, Standardy i normy, Cel i zakres regulacji wewnętrznych):</w:t>
      </w:r>
    </w:p>
    <w:p w14:paraId="50CFC705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  <w:lang w:val="en-GB"/>
        </w:rPr>
      </w:pPr>
      <w:r w:rsidRPr="00AD69D9">
        <w:rPr>
          <w:bCs/>
          <w:sz w:val="18"/>
          <w:lang w:val="en-GB"/>
        </w:rPr>
        <w:t>a) https://www.psgaz.pl/wymagania-techniczne</w:t>
      </w:r>
    </w:p>
    <w:p w14:paraId="4E12D991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https://www.psgaz.pl/wymagania-procesu-inwestycyjnego</w:t>
      </w:r>
    </w:p>
    <w:p w14:paraId="443165D8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c) https://www.psgaz.pl/pliki-do-pobrania</w:t>
      </w:r>
    </w:p>
    <w:p w14:paraId="361CE4F6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d) https://www.psgaz.pl/wymagania-bhp</w:t>
      </w:r>
    </w:p>
    <w:p w14:paraId="0D8894E0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2) Wykonawcy zobligowani są do zapoznania się z dokumentami udostępnianymi przez Zamawiającego tj.:</w:t>
      </w:r>
    </w:p>
    <w:p w14:paraId="4BC4113E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a) Instrukcją systemową SAP-GIS - Wykonywanie pomiarów geodezyjnych dla potrzeb PSG sp. z o.o. Oddział Zakład Gazowniczy w Zabrzu,</w:t>
      </w:r>
    </w:p>
    <w:p w14:paraId="3BD65662" w14:textId="77777777" w:rsidR="00176570" w:rsidRPr="00AD69D9" w:rsidRDefault="00176570" w:rsidP="00176570">
      <w:pPr>
        <w:tabs>
          <w:tab w:val="num" w:pos="1800"/>
        </w:tabs>
        <w:ind w:left="709"/>
        <w:jc w:val="both"/>
        <w:rPr>
          <w:bCs/>
          <w:sz w:val="18"/>
        </w:rPr>
      </w:pPr>
      <w:r w:rsidRPr="00AD69D9">
        <w:rPr>
          <w:bCs/>
          <w:sz w:val="18"/>
        </w:rPr>
        <w:t>b) Załącznikiem nr 2 do OPZ – regulacje wewnętrzne PSG sp. z o.o. w zakresie prac niebezpiecznych i gazoniebezpiecznych. (W przypadku konieczności wykonania prac gazoniebezpiecznych, prace te należy zgłosić w Portalu Obsługi Prac Gazoniebezpiecznych (https://pgn.psgaz.pl/). Brak dostępu do Portalu lub problemy ze zgłoszeniem prac gazoniebezpiecznych należy zgłosić na adres e-mail: 4b.pomoc@psgaz.pl).</w:t>
      </w:r>
    </w:p>
    <w:p w14:paraId="6C17906B" w14:textId="77777777" w:rsidR="00176570" w:rsidRPr="00257195" w:rsidRDefault="00176570" w:rsidP="00176570">
      <w:pPr>
        <w:tabs>
          <w:tab w:val="num" w:pos="709"/>
          <w:tab w:val="num" w:pos="928"/>
        </w:tabs>
        <w:ind w:left="709"/>
        <w:jc w:val="both"/>
        <w:rPr>
          <w:rFonts w:cs="Arial"/>
          <w:sz w:val="18"/>
        </w:rPr>
      </w:pPr>
    </w:p>
    <w:p w14:paraId="1DCC3820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6FC068F" w14:textId="77777777" w:rsidR="006671E1" w:rsidRDefault="006671E1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66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954" w14:textId="77777777" w:rsidR="004D569C" w:rsidRDefault="004D56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2B04" w14:textId="77777777" w:rsidR="004D569C" w:rsidRDefault="004D56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EC7DC" w14:textId="77777777" w:rsidR="004D569C" w:rsidRDefault="004D56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F152" w14:textId="77777777" w:rsidR="004D569C" w:rsidRDefault="004D56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FFF22" w14:textId="58B0F6E9" w:rsidR="004D569C" w:rsidRPr="006671E1" w:rsidRDefault="006671E1" w:rsidP="006671E1">
    <w:pPr>
      <w:pStyle w:val="Nagwek"/>
      <w:pBdr>
        <w:bottom w:val="single" w:sz="4" w:space="1" w:color="auto"/>
      </w:pBdr>
      <w:rPr>
        <w:sz w:val="18"/>
        <w:szCs w:val="18"/>
      </w:rPr>
    </w:pPr>
    <w:r w:rsidRPr="006671E1">
      <w:rPr>
        <w:sz w:val="18"/>
        <w:szCs w:val="18"/>
      </w:rPr>
      <w:t>Budowa gazociągu śr/c, 2 szt. przyłącza/y  w miejscowości Mysłowice ul. Długa (RBM) UP/00494491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1557373105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76570"/>
    <w:rsid w:val="0021583F"/>
    <w:rsid w:val="002C2E9A"/>
    <w:rsid w:val="003A0AE0"/>
    <w:rsid w:val="003E02E2"/>
    <w:rsid w:val="004D569C"/>
    <w:rsid w:val="005A6788"/>
    <w:rsid w:val="005A6F6B"/>
    <w:rsid w:val="006671E1"/>
    <w:rsid w:val="006A764F"/>
    <w:rsid w:val="007222FE"/>
    <w:rsid w:val="007A23D7"/>
    <w:rsid w:val="007B5FA8"/>
    <w:rsid w:val="007E0C8D"/>
    <w:rsid w:val="00870913"/>
    <w:rsid w:val="008738E6"/>
    <w:rsid w:val="009073F2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793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Puchała Janusz (PSG)</cp:lastModifiedBy>
  <cp:revision>12</cp:revision>
  <dcterms:created xsi:type="dcterms:W3CDTF">2026-01-30T12:13:00Z</dcterms:created>
  <dcterms:modified xsi:type="dcterms:W3CDTF">2026-03-03T09:59:00Z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